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0001289431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00"/>
        <w:spacing w:after="0" w:line="281" w:lineRule="auto"/>
        <w:rPr>
          <w:sz w:val="20"/>
          <w:szCs w:val="20"/>
          <w:color w:val="auto"/>
        </w:rPr>
      </w:pPr>
      <w:r>
        <w:rPr>
          <w:rFonts w:ascii="Times New Roman" w:cs="Times New Roman" w:eastAsia="Times New Roman" w:hAnsi="Times New Roman"/>
          <w:sz w:val="22"/>
          <w:szCs w:val="22"/>
          <w:color w:val="auto"/>
        </w:rPr>
        <w:t>CHARTER COMMUNICATIONS, INC. /MO/ 001-33664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400 WASHINGTON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STAMFORD</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06902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203-905-7801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Rutledge Thomas</w:t>
      </w:r>
    </w:p>
    <w:p>
      <w:pPr>
        <w:spacing w:after="0" w:line="44" w:lineRule="exact"/>
        <w:rPr>
          <w:sz w:val="24"/>
          <w:szCs w:val="24"/>
          <w:color w:val="auto"/>
        </w:rPr>
      </w:pPr>
    </w:p>
    <w:p>
      <w:pPr>
        <w:sectPr>
          <w:pgSz w:w="11900" w:h="16838" w:orient="portrait"/>
          <w:cols w:equalWidth="0" w:num="2">
            <w:col w:w="5840" w:space="720"/>
            <w:col w:w="4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69633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10058438.17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122984536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right"/>
              <w:ind w:right="1972"/>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right"/>
              <w:ind w:right="179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16882</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01/15/2025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52751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04/21/2026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Thomas M. Rutledge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2026-05-26T15:56:02Z</dcterms:created>
  <dcterms:modified xsi:type="dcterms:W3CDTF">2026-05-26T15:56:02Z</dcterms:modified>
</cp:coreProperties>
</file>