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Charter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5,981,883.00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6,575,818.00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6,575,818.00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400 WASHINGTON BLVD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6575818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5981883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6575818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Charter Communications, Inc.. No one person's interest in the common stock of Charter Communications,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2026-04-27T15:23:03Z</dcterms:created>
  <dcterms:modified xsi:type="dcterms:W3CDTF">2026-04-27T15:23:03Z</dcterms:modified>
</cp:coreProperties>
</file>