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6"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0001289431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0"/>
        <w:spacing w:after="0" w:line="281" w:lineRule="auto"/>
        <w:rPr>
          <w:sz w:val="20"/>
          <w:szCs w:val="20"/>
          <w:color w:val="auto"/>
        </w:rPr>
      </w:pPr>
      <w:r>
        <w:rPr>
          <w:rFonts w:ascii="Times New Roman" w:cs="Times New Roman" w:eastAsia="Times New Roman" w:hAnsi="Times New Roman"/>
          <w:sz w:val="22"/>
          <w:szCs w:val="22"/>
          <w:color w:val="auto"/>
        </w:rPr>
        <w:t>CHARTER COMMUNICATIONS, INC. /MO/ 001-33664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STAMFORD</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203-905-7801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Rutledge Thomas</w:t>
      </w:r>
    </w:p>
    <w:p>
      <w:pPr>
        <w:spacing w:after="0" w:line="44" w:lineRule="exact"/>
        <w:rPr>
          <w:sz w:val="24"/>
          <w:szCs w:val="24"/>
          <w:color w:val="auto"/>
        </w:rPr>
      </w:pPr>
    </w:p>
    <w:p>
      <w:pPr>
        <w:sectPr>
          <w:pgSz w:w="11900" w:h="16876"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6"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1"/>
          <w:szCs w:val="21"/>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18200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2675400.00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122984536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76"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08/25/2023 Gift</w:t>
            </w:r>
          </w:p>
        </w:tc>
        <w:tc>
          <w:tcPr>
            <w:tcW w:w="21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Thomas</w:t>
            </w:r>
          </w:p>
        </w:tc>
        <w:tc>
          <w:tcPr>
            <w:tcW w:w="304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04/25/2021 18200</w:t>
            </w:r>
          </w:p>
        </w:tc>
        <w:tc>
          <w:tcPr>
            <w:tcW w:w="12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w w:val="89"/>
              </w:rPr>
              <w:t>N/A</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2100" w:type="dxa"/>
            <w:vAlign w:val="bottom"/>
            <w:vMerge w:val="restart"/>
          </w:tcPr>
          <w:p>
            <w:pPr>
              <w:ind w:left="680"/>
              <w:spacing w:after="0"/>
              <w:rPr>
                <w:sz w:val="20"/>
                <w:szCs w:val="20"/>
                <w:color w:val="auto"/>
              </w:rPr>
            </w:pPr>
            <w:r>
              <w:rPr>
                <w:rFonts w:ascii="Times New Roman" w:cs="Times New Roman" w:eastAsia="Times New Roman" w:hAnsi="Times New Roman"/>
                <w:sz w:val="22"/>
                <w:szCs w:val="22"/>
                <w:color w:val="auto"/>
              </w:rPr>
              <w:t>Rutledge</w:t>
            </w:r>
          </w:p>
        </w:tc>
        <w:tc>
          <w:tcPr>
            <w:tcW w:w="30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18,200 shares to be sold from RUTLEDGE CHILDREN'S TRUST F/B U/A DTD 11/16/2007 Thomas M. Rutledge as trustee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05/27/2026</w:t>
      </w:r>
    </w:p>
    <w:p>
      <w:pPr>
        <w:spacing w:after="0" w:line="159" w:lineRule="exact"/>
        <w:rPr>
          <w:sz w:val="20"/>
          <w:szCs w:val="20"/>
          <w:color w:val="auto"/>
        </w:rPr>
      </w:pPr>
    </w:p>
    <w:p>
      <w:pPr>
        <w:sectPr>
          <w:pgSz w:w="11900" w:h="16838" w:orient="portrait"/>
          <w:cols w:equalWidth="0" w:num="2">
            <w:col w:w="820" w:space="440"/>
            <w:col w:w="99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M. Rutledge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2026-05-27T15:53:58Z</dcterms:created>
  <dcterms:modified xsi:type="dcterms:W3CDTF">2026-05-27T15:53:58Z</dcterms:modified>
</cp:coreProperties>
</file>